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Luminaire intérieur LED à détection</w:t>
      </w:r>
    </w:p>
    <w:p/>
    <w:p>
      <w:pPr/>
      <w:r>
        <w:rPr>
          <w:b w:val="1"/>
          <w:bCs w:val="1"/>
        </w:rPr>
        <w:t xml:space="preserve">RS PRO T27 S</w:t>
      </w:r>
    </w:p>
    <w:p>
      <w:pPr/>
      <w:r>
        <w:rPr>
          <w:b w:val="1"/>
          <w:bCs w:val="1"/>
        </w:rPr>
        <w:t xml:space="preserve">bl. neutre</w:t>
      </w:r>
    </w:p>
    <w:p/>
    <w:p>
      <w:pPr/>
      <w:r>
        <w:rPr/>
        <w:t xml:space="preserve">• Dimensions (Ø x H): 272 x 64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Variante: bl. neutre</w:t>
      </w:r>
      <w:br/>
      <w:r>
        <w:rPr/>
        <w:t xml:space="preserve">• UC1, Code EAN: 4007841091897</w:t>
      </w:r>
      <w:br/>
      <w:r>
        <w:rPr/>
        <w:t xml:space="preserve">• Coloris: blanc</w:t>
      </w:r>
      <w:br/>
      <w:r>
        <w:rPr/>
        <w:t xml:space="preserve">• Lieu d'installation: mur, plafond</w:t>
      </w:r>
      <w:br/>
      <w:r>
        <w:rPr/>
        <w:t xml:space="preserve">• Montage: Plafond</w:t>
      </w:r>
      <w:br/>
      <w:r>
        <w:rPr/>
        <w:t xml:space="preserve">• Résistance aux chocs: IK03</w:t>
      </w:r>
      <w:br/>
      <w:r>
        <w:rPr/>
        <w:t xml:space="preserve">• Indice de protection: IP54</w:t>
      </w:r>
      <w:br/>
      <w:r>
        <w:rPr/>
        <w:t xml:space="preserve">• Classe: II</w:t>
      </w:r>
      <w:br/>
      <w:r>
        <w:rPr/>
        <w:t xml:space="preserve">• Température ambiante: de -10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Hauteur de montage max.: 4,00 m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8 m (50 m²)</w:t>
      </w:r>
      <w:br/>
      <w:r>
        <w:rPr/>
        <w:t xml:space="preserve">• Portée tangentielle: Ø 8 m (50 m²)</w:t>
      </w:r>
      <w:br/>
      <w:r>
        <w:rPr/>
        <w:t xml:space="preserve">• Flux lumineux total du produit: 965 lm</w:t>
      </w:r>
      <w:br/>
      <w:r>
        <w:rPr/>
        <w:t xml:space="preserve">• Efficacité totale du produit: 103 lm/W</w:t>
      </w:r>
      <w:br/>
      <w:r>
        <w:rPr/>
        <w:t xml:space="preserve">• Température de couleur: 4000 K</w:t>
      </w:r>
      <w:br/>
      <w:r>
        <w:rPr/>
        <w:t xml:space="preserve">• Ampoule: LED non interchangeable</w:t>
      </w:r>
      <w:br/>
      <w:r>
        <w:rPr/>
        <w:t xml:space="preserve">• Culot: sans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Oui</w:t>
      </w:r>
      <w:br/>
      <w:r>
        <w:rPr/>
        <w:t xml:space="preserve">• Éclairage permanent: commutable, 4 h</w:t>
      </w:r>
      <w:br/>
      <w:r>
        <w:rPr/>
        <w:t xml:space="preserve">• Réglage crépusculaire: 2 – 2000 lx</w:t>
      </w:r>
      <w:br/>
      <w:r>
        <w:rPr/>
        <w:t xml:space="preserve">• Temporisation: 5 s – 15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Mise en réseau possible: Oui</w:t>
      </w:r>
      <w:br/>
      <w:r>
        <w:rPr/>
        <w:t xml:space="preserve">• Mise en réseau via: Câble</w:t>
      </w:r>
      <w:br/>
      <w:r>
        <w:rPr/>
        <w:t xml:space="preserve">• Durée de vie des LED selon IEC-62717 (L70): 100.000 h</w:t>
      </w:r>
      <w:br/>
      <w:r>
        <w:rPr/>
        <w:t xml:space="preserve">• Durée de vie des LED selon IEC-62717 (L80): 73.000 h</w:t>
      </w:r>
      <w:br/>
      <w:r>
        <w:rPr/>
        <w:t xml:space="preserve">• Durée de vie des LED selon IES TM-21 (L70): &gt;60.000 h</w:t>
      </w:r>
      <w:br/>
      <w:r>
        <w:rPr/>
        <w:t xml:space="preserve">• Durée de vie des LED selon IES TM-21 (L80): &gt;60.000 h</w:t>
      </w:r>
      <w:br/>
      <w:r>
        <w:rPr/>
        <w:t xml:space="preserve">• Fusible B10: 54</w:t>
      </w:r>
      <w:br/>
      <w:r>
        <w:rPr/>
        <w:t xml:space="preserve">• Fusible B16: 87</w:t>
      </w:r>
      <w:br/>
      <w:r>
        <w:rPr/>
        <w:t xml:space="preserve">• Fusible C10: 90</w:t>
      </w:r>
      <w:br/>
      <w:r>
        <w:rPr/>
        <w:t xml:space="preserve">• Fusible C16: 145</w:t>
      </w:r>
      <w:br/>
      <w:r>
        <w:rPr/>
        <w:t xml:space="preserve">• Tubes fluorescents ballasts électroniques: 400 W</w:t>
      </w:r>
      <w:br/>
      <w:r>
        <w:rPr/>
        <w:t xml:space="preserve">• Tubes fluorescents non compensés: 400 VA</w:t>
      </w:r>
      <w:br/>
      <w:r>
        <w:rPr/>
        <w:t xml:space="preserve">• Tubes fluorescents compensés par série: 400 VA</w:t>
      </w:r>
      <w:br/>
      <w:r>
        <w:rPr/>
        <w:t xml:space="preserve">• Tubes fluorescents compensés en parallèle: 400 VA</w:t>
      </w:r>
      <w:br/>
      <w:r>
        <w:rPr/>
        <w:t xml:space="preserve">• Sortie de commutation 1, lampes halogènes basse tension: 800 VA</w:t>
      </w:r>
      <w:br/>
      <w:r>
        <w:rPr/>
        <w:t xml:space="preserve">• Lampes LED &lt; 2 W: 16 W</w:t>
      </w:r>
      <w:br/>
      <w:r>
        <w:rPr/>
        <w:t xml:space="preserve">• Lampes LED &gt; 8 W: 64 W</w:t>
      </w:r>
      <w:br/>
      <w:r>
        <w:rPr/>
        <w:t xml:space="preserve">• Lampes LED &gt; 2 W &lt; 8 W: 64 W</w:t>
      </w:r>
      <w:br/>
      <w:r>
        <w:rPr/>
        <w:t xml:space="preserve">• Charge capacitive	 en μF: 88 µF</w:t>
      </w:r>
      <w:br/>
      <w:r>
        <w:rPr/>
        <w:t xml:space="preserve">• Puissance: 9,4 W</w:t>
      </w:r>
      <w:br/>
      <w:r>
        <w:rPr/>
        <w:t xml:space="preserve">• Indice de rendu des couleurs IRC: = 82</w:t>
      </w:r>
      <w:br/>
      <w:r>
        <w:rPr/>
        <w:t xml:space="preserve">• Sécurité photobiologique selon la norme EN 62471: RG1</w:t>
      </w:r>
      <w:br/>
      <w:r>
        <w:rPr/>
        <w:t xml:space="preserve">• Courant à l'enclenchement, maximum: 13 A</w:t>
      </w:r>
      <w:br/>
      <w:r>
        <w:rPr/>
        <w:t xml:space="preserve">• Indice de protection, plafond: IP54</w:t>
      </w:r>
      <w:br/>
      <w:r>
        <w:rPr/>
        <w:t xml:space="preserve">• Angle de détection: 360 °</w:t>
      </w:r>
      <w:br/>
      <w:r>
        <w:rPr/>
        <w:t xml:space="preserve">• Catègorie de produits: Luminaire intérieur LED à détection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091897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RS PRO T27 S bl. neutre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2026-08-21T01:18:33+02:00</dcterms:created>
  <dcterms:modified xsi:type="dcterms:W3CDTF">2026-08-21T01:18:33+02:00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